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4039" w14:textId="77777777" w:rsidR="00FF7EAA" w:rsidRPr="00FF7EAA" w:rsidRDefault="00FF7EAA" w:rsidP="00FF7EAA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sk-SK"/>
        </w:rPr>
      </w:pPr>
      <w:r w:rsidRPr="00FF7EAA">
        <w:rPr>
          <w:rFonts w:ascii="Arial" w:eastAsia="Times New Roman" w:hAnsi="Arial" w:cs="Arial"/>
          <w:b/>
          <w:bCs/>
          <w:sz w:val="36"/>
          <w:szCs w:val="36"/>
          <w:lang w:eastAsia="sk-SK"/>
        </w:rPr>
        <w:t>Postup pri registrácii chovu do CRHZ</w:t>
      </w:r>
    </w:p>
    <w:p w14:paraId="0EC288FA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5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žiadosť o registráciu chovu (príloha č. 1)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, priloží doklad preukazujúci oprávnenie užívať pozemok a stavbu, na ktorom má byť zriadený chov hospodárskych zvierat.</w:t>
      </w:r>
    </w:p>
    <w:p w14:paraId="580D901F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6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registračné tlačivo (príloha č. 2)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1B5EE309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uhradí správny poplatok. Fyzická osoba 33 EUR, Právnická osoba 100 EUR</w:t>
      </w:r>
    </w:p>
    <w:p w14:paraId="223887B8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S vyplnenými tlačivami </w:t>
      </w:r>
      <w:r w:rsidRPr="00FF7EAA">
        <w:rPr>
          <w:rFonts w:ascii="Arial" w:eastAsia="Times New Roman" w:hAnsi="Arial" w:cs="Arial"/>
          <w:b/>
          <w:bCs/>
          <w:color w:val="1B1B1B"/>
          <w:sz w:val="24"/>
          <w:szCs w:val="24"/>
          <w:lang w:eastAsia="sk-SK"/>
        </w:rPr>
        <w:t>držiteľ </w:t>
      </w: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navštívi príslušnú </w:t>
      </w:r>
      <w:hyperlink r:id="rId7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regionálnu veterinárnu a potravinovú správu (RVPS)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 Po splnení požiadaviek RVPS potvrdí registračné tlačivo.</w:t>
      </w:r>
    </w:p>
    <w:p w14:paraId="6DBB6134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Vyplnené a potvrdené registračné tlačivo na registráciu chovu držiteľ pošle do </w:t>
      </w:r>
      <w:hyperlink r:id="rId8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Centrálneho registra hospodárskych zvierat do Žiliny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488CED0B" w14:textId="77777777" w:rsidR="00FF7EAA" w:rsidRPr="00FF7EAA" w:rsidRDefault="00FF7EAA" w:rsidP="00FF7EAA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adresa CRHZ, Rosinská cesta 12, 010 08 Žilina</w:t>
      </w:r>
    </w:p>
    <w:p w14:paraId="616EA13A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CRHZ Žilina zaregistruje chov a poštou pošle chovateľovi registračné číslo chovu, ktoré bude chovateľ používať pri každom hlásení o zmene a premiestnení zvierat.</w:t>
      </w:r>
    </w:p>
    <w:p w14:paraId="6C2C0CED" w14:textId="77777777" w:rsidR="00FF7EAA" w:rsidRPr="00FF7EAA" w:rsidRDefault="00FF7EAA" w:rsidP="00FF7EAA">
      <w:p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 xml:space="preserve">Informácie o postupe v oznamovaní zvierat, zakúpení ušných značiek, o vedení evidencie a o „prístupe farmára“ je uvedený na webovej stránke </w:t>
      </w:r>
      <w:proofErr w:type="spellStart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Plemennárskych</w:t>
      </w:r>
      <w:proofErr w:type="spellEnd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 xml:space="preserve"> služieb, </w:t>
      </w:r>
      <w:proofErr w:type="spellStart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š.p</w:t>
      </w:r>
      <w:proofErr w:type="spellEnd"/>
      <w:hyperlink r:id="rId9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. Prístup farmára do CRHZ</w:t>
        </w:r>
      </w:hyperlink>
    </w:p>
    <w:p w14:paraId="70F8DEA6" w14:textId="77777777" w:rsidR="0090365C" w:rsidRDefault="0090365C"/>
    <w:sectPr w:rsidR="00903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7BF"/>
    <w:multiLevelType w:val="multilevel"/>
    <w:tmpl w:val="7466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33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AA"/>
    <w:rsid w:val="00077201"/>
    <w:rsid w:val="003D4AC0"/>
    <w:rsid w:val="008269DB"/>
    <w:rsid w:val="0090365C"/>
    <w:rsid w:val="00D0576C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A089"/>
  <w15:chartTrackingRefBased/>
  <w15:docId w15:val="{E81CE9C2-1FF2-4E95-870F-9CB31CC8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F7E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F7EA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F7EAA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FF7EAA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F7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7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sr.sk/index.php/sk/centralna-evide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ak.svps.sk/konta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vps.sk/zdroje/index.php?page=skupina&amp;group_id=15&amp;doc_id=6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vps.sk/zdroje/index.php?page=skupina&amp;group_id=15&amp;doc_id=6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ssr.sk/index.php/sk/pristup-farmara-do-cehz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Hajnala Peter</dc:creator>
  <cp:keywords/>
  <dc:description/>
  <cp:lastModifiedBy>Obec Ovčiarsko</cp:lastModifiedBy>
  <cp:revision>2</cp:revision>
  <dcterms:created xsi:type="dcterms:W3CDTF">2025-04-09T14:50:00Z</dcterms:created>
  <dcterms:modified xsi:type="dcterms:W3CDTF">2025-04-09T14:50:00Z</dcterms:modified>
</cp:coreProperties>
</file>